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E23A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02B37C14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3AABB6CD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00E7F808" w14:textId="77777777" w:rsidTr="00024979">
        <w:tc>
          <w:tcPr>
            <w:tcW w:w="1344" w:type="dxa"/>
          </w:tcPr>
          <w:p w14:paraId="6890A9E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0D2E2D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0554A5AD" w14:textId="409750ED" w:rsidR="00C8708A" w:rsidRPr="00F2123A" w:rsidRDefault="009136C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F46156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>-202</w:t>
            </w:r>
            <w:r w:rsidR="00F46156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984" w:type="dxa"/>
            <w:gridSpan w:val="2"/>
          </w:tcPr>
          <w:p w14:paraId="1B649C5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7DCE7BC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7570BBF7" w14:textId="0685091B" w:rsidR="00C8708A" w:rsidRPr="00F2123A" w:rsidRDefault="00A106B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</w:t>
            </w:r>
            <w:r w:rsidR="00925C96">
              <w:rPr>
                <w:rFonts w:asciiTheme="minorHAnsi" w:hAnsiTheme="minorHAnsi"/>
                <w:lang w:val="es-ES_tradnl"/>
              </w:rPr>
              <w:t>9</w:t>
            </w:r>
            <w:r w:rsidR="0027279B">
              <w:rPr>
                <w:rFonts w:asciiTheme="minorHAnsi" w:hAnsiTheme="minorHAnsi"/>
                <w:lang w:val="es-ES_tradnl"/>
              </w:rPr>
              <w:t xml:space="preserve"> y </w:t>
            </w:r>
            <w:r>
              <w:rPr>
                <w:rFonts w:asciiTheme="minorHAnsi" w:hAnsiTheme="minorHAnsi"/>
                <w:lang w:val="es-ES_tradnl"/>
              </w:rPr>
              <w:t>3</w:t>
            </w:r>
            <w:r w:rsidR="00925C96">
              <w:rPr>
                <w:rFonts w:asciiTheme="minorHAnsi" w:hAnsiTheme="minorHAnsi"/>
                <w:lang w:val="es-ES_tradnl"/>
              </w:rPr>
              <w:t>0</w:t>
            </w:r>
            <w:r w:rsidR="0027279B">
              <w:rPr>
                <w:rFonts w:asciiTheme="minorHAnsi" w:hAnsiTheme="minorHAnsi"/>
                <w:lang w:val="es-ES_tradnl"/>
              </w:rPr>
              <w:t xml:space="preserve"> de </w:t>
            </w:r>
            <w:r w:rsidR="003C6199">
              <w:rPr>
                <w:rFonts w:asciiTheme="minorHAnsi" w:hAnsiTheme="minorHAnsi"/>
                <w:lang w:val="es-ES_tradnl"/>
              </w:rPr>
              <w:t>octubre</w:t>
            </w:r>
            <w:r w:rsidR="00910E7B">
              <w:rPr>
                <w:rFonts w:asciiTheme="minorHAnsi" w:hAnsiTheme="minorHAnsi"/>
                <w:lang w:val="es-ES_tradnl"/>
              </w:rPr>
              <w:t xml:space="preserve"> </w:t>
            </w:r>
            <w:r w:rsidR="00F46156">
              <w:rPr>
                <w:rFonts w:asciiTheme="minorHAnsi" w:hAnsiTheme="minorHAnsi"/>
                <w:lang w:val="es-ES_tradnl"/>
              </w:rPr>
              <w:t>del 2022</w:t>
            </w:r>
          </w:p>
        </w:tc>
      </w:tr>
      <w:tr w:rsidR="00C8708A" w:rsidRPr="00F2123A" w14:paraId="358D1E54" w14:textId="77777777" w:rsidTr="00024979">
        <w:tc>
          <w:tcPr>
            <w:tcW w:w="3387" w:type="dxa"/>
            <w:gridSpan w:val="5"/>
          </w:tcPr>
          <w:p w14:paraId="5E2303C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0054BDF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4E087569" w14:textId="63C127F6" w:rsidR="00C8708A" w:rsidRPr="00F2123A" w:rsidRDefault="00925C96" w:rsidP="007C0B91">
            <w:pPr>
              <w:tabs>
                <w:tab w:val="left" w:pos="3465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</w:t>
            </w:r>
            <w:r w:rsidR="003C6199">
              <w:rPr>
                <w:rFonts w:asciiTheme="minorHAnsi" w:hAnsiTheme="minorHAnsi"/>
                <w:lang w:val="es-ES_tradnl"/>
              </w:rPr>
              <w:t xml:space="preserve"> 3 Series</w:t>
            </w:r>
          </w:p>
        </w:tc>
      </w:tr>
      <w:tr w:rsidR="00C8708A" w:rsidRPr="00F2123A" w14:paraId="1D122688" w14:textId="77777777" w:rsidTr="00024979">
        <w:tc>
          <w:tcPr>
            <w:tcW w:w="4947" w:type="dxa"/>
            <w:gridSpan w:val="7"/>
          </w:tcPr>
          <w:p w14:paraId="01D154E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6B41530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559DAD67" w14:textId="2F0DA886" w:rsidR="00C8708A" w:rsidRPr="00F2123A" w:rsidRDefault="00B9627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Club</w:t>
            </w:r>
            <w:r w:rsidR="00A106B1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="00925C96">
              <w:rPr>
                <w:rFonts w:asciiTheme="minorHAnsi" w:hAnsiTheme="minorHAnsi"/>
                <w:lang w:val="es-ES_tradnl"/>
              </w:rPr>
              <w:t>Constitucion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, </w:t>
            </w:r>
            <w:r w:rsidR="009136C1">
              <w:rPr>
                <w:rFonts w:asciiTheme="minorHAnsi" w:hAnsiTheme="minorHAnsi"/>
                <w:lang w:val="es-ES_tradnl"/>
              </w:rPr>
              <w:t>Asociación</w:t>
            </w:r>
            <w:r w:rsidR="00925C96">
              <w:rPr>
                <w:rFonts w:asciiTheme="minorHAnsi" w:hAnsiTheme="minorHAnsi"/>
                <w:lang w:val="es-ES_tradnl"/>
              </w:rPr>
              <w:t xml:space="preserve"> Talca</w:t>
            </w:r>
          </w:p>
        </w:tc>
      </w:tr>
      <w:tr w:rsidR="00024979" w:rsidRPr="00F2123A" w14:paraId="16D86332" w14:textId="77777777" w:rsidTr="00024979">
        <w:tc>
          <w:tcPr>
            <w:tcW w:w="2537" w:type="dxa"/>
            <w:gridSpan w:val="3"/>
          </w:tcPr>
          <w:p w14:paraId="5C5CE84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7347C07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2AF5273" w14:textId="62985669" w:rsidR="00024979" w:rsidRPr="00F2123A" w:rsidRDefault="009136C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Marcelo Molina Fritz</w:t>
            </w:r>
          </w:p>
        </w:tc>
        <w:tc>
          <w:tcPr>
            <w:tcW w:w="1417" w:type="dxa"/>
            <w:gridSpan w:val="3"/>
          </w:tcPr>
          <w:p w14:paraId="3AFAC8B0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1F1E9A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89D3362" w14:textId="3629FE7F" w:rsidR="00024979" w:rsidRPr="00F2123A" w:rsidRDefault="009136C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999693981</w:t>
            </w:r>
          </w:p>
        </w:tc>
        <w:tc>
          <w:tcPr>
            <w:tcW w:w="2126" w:type="dxa"/>
          </w:tcPr>
          <w:p w14:paraId="41C92BA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D9C01E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502C8A6" w14:textId="31995629" w:rsidR="00024979" w:rsidRPr="00F2123A" w:rsidRDefault="00925C9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320</w:t>
            </w:r>
            <w:r w:rsidR="00B276AB">
              <w:rPr>
                <w:rFonts w:asciiTheme="minorHAnsi" w:hAnsiTheme="minorHAnsi"/>
                <w:lang w:val="es-ES_tradnl"/>
              </w:rPr>
              <w:t xml:space="preserve"> km</w:t>
            </w:r>
          </w:p>
        </w:tc>
      </w:tr>
      <w:tr w:rsidR="00024979" w:rsidRPr="00F2123A" w14:paraId="0C15677B" w14:textId="77777777" w:rsidTr="00024979">
        <w:tc>
          <w:tcPr>
            <w:tcW w:w="2537" w:type="dxa"/>
            <w:gridSpan w:val="3"/>
          </w:tcPr>
          <w:p w14:paraId="0662354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00A3B76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3BF712A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265191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B7FB1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CC76C2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98DAF9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B97464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5709BC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1D850AA" w14:textId="77777777" w:rsidTr="00024979">
        <w:tc>
          <w:tcPr>
            <w:tcW w:w="2537" w:type="dxa"/>
            <w:gridSpan w:val="3"/>
          </w:tcPr>
          <w:p w14:paraId="2C2F9E0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39CDF2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CDBB8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0440830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9EF563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DCA8D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EB3040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4AD64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AF41BB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80C5356" w14:textId="77777777" w:rsidTr="00024979">
        <w:tc>
          <w:tcPr>
            <w:tcW w:w="2537" w:type="dxa"/>
            <w:gridSpan w:val="3"/>
          </w:tcPr>
          <w:p w14:paraId="329B560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0C406DA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EBBD6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72C00E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E2AE7D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F0C379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2BD363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FD64CE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B5006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A28A7CD" w14:textId="77777777" w:rsidTr="00024979">
        <w:tc>
          <w:tcPr>
            <w:tcW w:w="2537" w:type="dxa"/>
            <w:gridSpan w:val="3"/>
          </w:tcPr>
          <w:p w14:paraId="6BE5E9C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E4641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84A923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FD7A7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F379A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3306FC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43D28B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94FE5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91A89E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4527999" w14:textId="77777777" w:rsidTr="00024979">
        <w:tc>
          <w:tcPr>
            <w:tcW w:w="2537" w:type="dxa"/>
            <w:gridSpan w:val="3"/>
          </w:tcPr>
          <w:p w14:paraId="74BA31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26002C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FBA285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3AB5D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02A847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A29B45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CF803B6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1B326F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0EBE23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F3B6D8F" w14:textId="77777777" w:rsidTr="00024979">
        <w:tc>
          <w:tcPr>
            <w:tcW w:w="2537" w:type="dxa"/>
            <w:gridSpan w:val="3"/>
          </w:tcPr>
          <w:p w14:paraId="1B0FDB1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4A54038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419130A" w14:textId="2AED1291" w:rsidR="007F0ADE" w:rsidRPr="00F2123A" w:rsidRDefault="00925C9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Rodrigo Araya</w:t>
            </w:r>
          </w:p>
        </w:tc>
        <w:tc>
          <w:tcPr>
            <w:tcW w:w="1417" w:type="dxa"/>
            <w:gridSpan w:val="3"/>
          </w:tcPr>
          <w:p w14:paraId="20FC1FCE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035CEC0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ED7288D" w14:textId="44C40378" w:rsidR="007F0ADE" w:rsidRPr="00F2123A" w:rsidRDefault="00925C9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43075-7</w:t>
            </w:r>
          </w:p>
        </w:tc>
      </w:tr>
      <w:tr w:rsidR="00DE456F" w:rsidRPr="00F2123A" w14:paraId="58B100C9" w14:textId="77777777" w:rsidTr="00024979">
        <w:tc>
          <w:tcPr>
            <w:tcW w:w="2537" w:type="dxa"/>
            <w:gridSpan w:val="3"/>
          </w:tcPr>
          <w:p w14:paraId="65E6D39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63508DD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5D60B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D544BD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15EF08A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E2C687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6AB4088B" w14:textId="77777777" w:rsidTr="00024979">
        <w:tc>
          <w:tcPr>
            <w:tcW w:w="2537" w:type="dxa"/>
            <w:gridSpan w:val="3"/>
          </w:tcPr>
          <w:p w14:paraId="1978118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2E44970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86373A4" w14:textId="6671AB15" w:rsidR="00DE456F" w:rsidRPr="00F2123A" w:rsidRDefault="00925C9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Carlos Escalona</w:t>
            </w:r>
          </w:p>
        </w:tc>
        <w:tc>
          <w:tcPr>
            <w:tcW w:w="1417" w:type="dxa"/>
            <w:gridSpan w:val="3"/>
          </w:tcPr>
          <w:p w14:paraId="3A580A9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E9BC6B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922E4E6" w14:textId="31BD206B" w:rsidR="00DE456F" w:rsidRPr="00F2123A" w:rsidRDefault="00925C9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997488427</w:t>
            </w:r>
          </w:p>
        </w:tc>
      </w:tr>
      <w:tr w:rsidR="00BE6751" w:rsidRPr="00F2123A" w14:paraId="2F2E5A4C" w14:textId="77777777" w:rsidTr="00024979">
        <w:tc>
          <w:tcPr>
            <w:tcW w:w="2537" w:type="dxa"/>
            <w:gridSpan w:val="3"/>
          </w:tcPr>
          <w:p w14:paraId="17B8B72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4573A4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163408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7AE941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1F74208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510C3A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763A0CBA" w14:textId="77777777" w:rsidTr="00024979">
        <w:tc>
          <w:tcPr>
            <w:tcW w:w="2537" w:type="dxa"/>
            <w:gridSpan w:val="3"/>
          </w:tcPr>
          <w:p w14:paraId="204AE8C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4D10BF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2C4A4E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CF6DEC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5CE30B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230D3C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3DA73464" w14:textId="77777777" w:rsidTr="00024979">
        <w:tc>
          <w:tcPr>
            <w:tcW w:w="2537" w:type="dxa"/>
            <w:gridSpan w:val="3"/>
          </w:tcPr>
          <w:p w14:paraId="2C0730A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AE37FD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4AB5162" w14:textId="426992D7" w:rsidR="00836D8A" w:rsidRPr="00F2123A" w:rsidRDefault="00925C9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Eugenio Cepeda</w:t>
            </w:r>
          </w:p>
        </w:tc>
        <w:tc>
          <w:tcPr>
            <w:tcW w:w="1417" w:type="dxa"/>
            <w:gridSpan w:val="3"/>
          </w:tcPr>
          <w:p w14:paraId="6B5E225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558930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20CBC7A" w14:textId="02E5AEAF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B974E55" w14:textId="77777777" w:rsidTr="00024979">
        <w:tc>
          <w:tcPr>
            <w:tcW w:w="2537" w:type="dxa"/>
            <w:gridSpan w:val="3"/>
          </w:tcPr>
          <w:p w14:paraId="5291B04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3A247D5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EA565E" w14:textId="29175C81" w:rsidR="00EB00E4" w:rsidRPr="00F2123A" w:rsidRDefault="00925C9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Manuel Monsalve</w:t>
            </w:r>
          </w:p>
        </w:tc>
        <w:tc>
          <w:tcPr>
            <w:tcW w:w="1417" w:type="dxa"/>
            <w:gridSpan w:val="3"/>
          </w:tcPr>
          <w:p w14:paraId="4D00181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7A9BA5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55EA97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0D0D1261" w14:textId="77777777" w:rsidTr="00024979">
        <w:tc>
          <w:tcPr>
            <w:tcW w:w="2537" w:type="dxa"/>
            <w:gridSpan w:val="3"/>
          </w:tcPr>
          <w:p w14:paraId="76A4FD80" w14:textId="2594A52C" w:rsidR="00C8708A" w:rsidRPr="00F2123A" w:rsidRDefault="007820E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</w:t>
            </w:r>
            <w:r w:rsidR="00C8708A" w:rsidRPr="00F2123A">
              <w:rPr>
                <w:rFonts w:asciiTheme="minorHAnsi" w:hAnsiTheme="minorHAnsi"/>
                <w:lang w:val="es-ES_tradnl"/>
              </w:rPr>
              <w:t xml:space="preserve"> en la Serie de Campeones</w:t>
            </w:r>
          </w:p>
        </w:tc>
        <w:tc>
          <w:tcPr>
            <w:tcW w:w="283" w:type="dxa"/>
          </w:tcPr>
          <w:p w14:paraId="329E039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72FDC8CB" w14:textId="46B3D3B7" w:rsidR="00C8708A" w:rsidRPr="00F2123A" w:rsidRDefault="00D27B1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</w:t>
            </w:r>
            <w:r w:rsidR="009C2F5A">
              <w:rPr>
                <w:rFonts w:asciiTheme="minorHAnsi" w:hAnsiTheme="minorHAnsi"/>
                <w:lang w:val="es-ES_tradnl"/>
              </w:rPr>
              <w:t>00 persona</w:t>
            </w:r>
          </w:p>
        </w:tc>
      </w:tr>
      <w:tr w:rsidR="00C8708A" w:rsidRPr="00F2123A" w14:paraId="464F52BE" w14:textId="77777777" w:rsidTr="00024979">
        <w:tc>
          <w:tcPr>
            <w:tcW w:w="2537" w:type="dxa"/>
            <w:gridSpan w:val="3"/>
          </w:tcPr>
          <w:p w14:paraId="4986C5D1" w14:textId="5E6C4FD9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</w:t>
            </w:r>
            <w:r w:rsidR="005B295B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el Jurado</w:t>
            </w:r>
          </w:p>
        </w:tc>
        <w:tc>
          <w:tcPr>
            <w:tcW w:w="283" w:type="dxa"/>
          </w:tcPr>
          <w:p w14:paraId="525FADB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B97B6DF" w14:textId="55140F21" w:rsidR="00C8708A" w:rsidRPr="00F2123A" w:rsidRDefault="00925C9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Hostal</w:t>
            </w:r>
          </w:p>
        </w:tc>
      </w:tr>
    </w:tbl>
    <w:p w14:paraId="6C2612AB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0BA72D8D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278B1E6A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1F1A9816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5A4933B8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45520EBB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780C038E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0A4B6DD6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7FF166C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B01CF5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F7D1D9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DE51EF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9E1E64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470AE241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0AC167E3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8BB2B5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F7A3ABC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F2C3CD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F274918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12BE5A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C15F987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212A34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00EE8EF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E40436" w:rsidRPr="00F2123A" w14:paraId="7D1BE39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796B1C1" w14:textId="7BAE498E" w:rsidR="00E40436" w:rsidRPr="00F2123A" w:rsidRDefault="00E40436" w:rsidP="00E4043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 Libre</w:t>
            </w:r>
          </w:p>
        </w:tc>
        <w:tc>
          <w:tcPr>
            <w:tcW w:w="1567" w:type="dxa"/>
            <w:vAlign w:val="center"/>
          </w:tcPr>
          <w:p w14:paraId="3B2E004C" w14:textId="4DB60A16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  <w:r w:rsidR="00925C96"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68" w:type="dxa"/>
            <w:vAlign w:val="center"/>
          </w:tcPr>
          <w:p w14:paraId="6ECE2C83" w14:textId="7039E464" w:rsidR="00E4043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768E93AC" w14:textId="3085E9D3" w:rsidR="00E40436" w:rsidRPr="00F2123A" w:rsidRDefault="00925C9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56C437E0" w14:textId="3023FB02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925C96">
              <w:rPr>
                <w:rFonts w:asciiTheme="minorHAnsi" w:hAnsiTheme="minorHAnsi"/>
                <w:bCs/>
                <w:lang w:val="es-ES_tradnl"/>
              </w:rPr>
              <w:t>50</w:t>
            </w:r>
          </w:p>
        </w:tc>
        <w:tc>
          <w:tcPr>
            <w:tcW w:w="1568" w:type="dxa"/>
            <w:vAlign w:val="center"/>
          </w:tcPr>
          <w:p w14:paraId="40A07919" w14:textId="652A494C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527D0F" w14:textId="77777777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94A581" w14:textId="77777777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9E25C5" w14:textId="77777777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40436" w:rsidRPr="00F2123A" w14:paraId="1930315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1F6D66C" w14:textId="3D82C21E" w:rsidR="00E40436" w:rsidRPr="00F2123A" w:rsidRDefault="00E40436" w:rsidP="00E4043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567" w:type="dxa"/>
            <w:vAlign w:val="center"/>
          </w:tcPr>
          <w:p w14:paraId="658CBA7C" w14:textId="010E9087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  <w:r w:rsidR="00925C96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62DB0B4D" w14:textId="0A876E49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925C96">
              <w:rPr>
                <w:rFonts w:asciiTheme="minorHAnsi" w:hAnsiTheme="minorHAnsi"/>
                <w:bCs/>
                <w:lang w:val="es-ES_tradnl"/>
              </w:rPr>
              <w:t>80</w:t>
            </w:r>
          </w:p>
        </w:tc>
        <w:tc>
          <w:tcPr>
            <w:tcW w:w="1567" w:type="dxa"/>
            <w:vAlign w:val="center"/>
          </w:tcPr>
          <w:p w14:paraId="084D642A" w14:textId="495E0819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925C96"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568" w:type="dxa"/>
            <w:vAlign w:val="center"/>
          </w:tcPr>
          <w:p w14:paraId="1C0854E9" w14:textId="67A5D6D5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925C96">
              <w:rPr>
                <w:rFonts w:asciiTheme="minorHAnsi" w:hAnsiTheme="minorHAnsi"/>
                <w:bCs/>
                <w:lang w:val="es-ES_tradnl"/>
              </w:rPr>
              <w:t>8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06AE2439" w14:textId="77777777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B04D50" w14:textId="77777777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92CF27" w14:textId="77777777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21E3E1" w14:textId="77777777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40436" w:rsidRPr="00F2123A" w14:paraId="1E543B5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8E1A128" w14:textId="00EF143F" w:rsidR="00E40436" w:rsidRPr="00F2123A" w:rsidRDefault="00E40436" w:rsidP="00E4043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Libre</w:t>
            </w:r>
          </w:p>
        </w:tc>
        <w:tc>
          <w:tcPr>
            <w:tcW w:w="1567" w:type="dxa"/>
            <w:vAlign w:val="center"/>
          </w:tcPr>
          <w:p w14:paraId="32F07178" w14:textId="1D1CA6BD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  <w:r w:rsidR="00925C96">
              <w:rPr>
                <w:rFonts w:asciiTheme="minorHAnsi" w:hAnsiTheme="minorHAnsi"/>
                <w:bCs/>
                <w:lang w:val="es-ES_tradnl"/>
              </w:rPr>
              <w:t>1</w:t>
            </w:r>
          </w:p>
        </w:tc>
        <w:tc>
          <w:tcPr>
            <w:tcW w:w="1568" w:type="dxa"/>
            <w:vAlign w:val="center"/>
          </w:tcPr>
          <w:p w14:paraId="4D3DDEB0" w14:textId="2AD6AF21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5994D476" w14:textId="6D0347B6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925C96"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568" w:type="dxa"/>
            <w:vAlign w:val="center"/>
          </w:tcPr>
          <w:p w14:paraId="3DA79A7E" w14:textId="03C95066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61DEB5A1" w14:textId="55A6F94C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7EAC3DF" w14:textId="47EFCD62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4690872" w14:textId="367BD6E5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75CD5E" w14:textId="4E6291AF" w:rsidR="00E40436" w:rsidRPr="00F2123A" w:rsidRDefault="00E40436" w:rsidP="00E4043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7469220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075F258" w14:textId="7C2B63F5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67DEDD1A" w14:textId="33BA9448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6BD5250E" w14:textId="6A58E73F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6AFB7887" w14:textId="27CBD623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4C4BC95B" w14:textId="11DA4341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12787AB5" w14:textId="766D953C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330832A5" w14:textId="4D40472C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5C8BA2F4" w14:textId="3838E1B3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73F761A0" w14:textId="39F7A9FD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</w:tr>
      <w:tr w:rsidR="00925C96" w:rsidRPr="00F2123A" w14:paraId="7004AA5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04C07FF" w14:textId="51CA2580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FDB68D2" w14:textId="78EA5BA1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F51406C" w14:textId="76B42B34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B2121F7" w14:textId="1C39F68C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20B316" w14:textId="722F50C1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E8308DE" w14:textId="3F6DCBC6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3F7F720" w14:textId="14C407D9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D07599" w14:textId="5F45D332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3C2281" w14:textId="51F5D6FF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2F08CD1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E07D8FE" w14:textId="33E7FEC3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E1C7F30" w14:textId="0731FCFC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48121A" w14:textId="027CC22D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EB5C17" w14:textId="48BFD5E0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138C6E1" w14:textId="3FAF724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328E7D" w14:textId="0B01090F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09128D9" w14:textId="5511128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D90C10" w14:textId="29AC60F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B085C6" w14:textId="1617C9FB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28D95E3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FB145EB" w14:textId="152C1381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ED442A7" w14:textId="019F1196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0DEB4B" w14:textId="128E8C0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10861ED" w14:textId="3CBF50E1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9A1BE73" w14:textId="13F518A6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143DA1" w14:textId="01898662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C8D535C" w14:textId="6060EDA4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4C3AC4B" w14:textId="3402897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1B571BF" w14:textId="0D8B4C80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3300514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60035CE" w14:textId="2DD16ED9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11CF7CD" w14:textId="2E094C99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5B56C2" w14:textId="5D44A8B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E1BF771" w14:textId="4FF74CA8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F06EE9" w14:textId="65D24D95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DBB7B7" w14:textId="6824C624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B239D80" w14:textId="71DA8B74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5E3648" w14:textId="1771551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9552885" w14:textId="7F9BCF6C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0F9C5A5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E3AFE44" w14:textId="77777777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83938A4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3EBF6C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04275E4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0B175A2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FA9E79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39E3A8A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38648C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763356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1F259A7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C4264E3" w14:textId="77777777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A255BE4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6430462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40BF32C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97CDB72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FB4CA7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4B86AE6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E9D74B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F514A3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0A48F1F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4134658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27E6CA5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71AD09B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1AC19BE8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4AEE5EF7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1086E5B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226FCB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4CBAAA0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301A112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7310147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10078668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35BE110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57A1326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E1898D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0ABC1F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083C655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61896" w:rsidRPr="00797722" w14:paraId="6C5EFAB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BBBFD2E" w14:textId="23DB023C" w:rsidR="00F61896" w:rsidRPr="00F2123A" w:rsidRDefault="00F61896" w:rsidP="00F618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 Libre</w:t>
            </w:r>
          </w:p>
        </w:tc>
        <w:tc>
          <w:tcPr>
            <w:tcW w:w="1994" w:type="dxa"/>
            <w:vAlign w:val="center"/>
          </w:tcPr>
          <w:p w14:paraId="45EC866E" w14:textId="5839D5A2" w:rsidR="00F618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60</w:t>
            </w:r>
          </w:p>
        </w:tc>
        <w:tc>
          <w:tcPr>
            <w:tcW w:w="2835" w:type="dxa"/>
            <w:vAlign w:val="center"/>
          </w:tcPr>
          <w:p w14:paraId="1DEE170F" w14:textId="3DC59C5E" w:rsidR="00F61896" w:rsidRPr="00F2123A" w:rsidRDefault="00925C96" w:rsidP="00F618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</w:p>
        </w:tc>
        <w:tc>
          <w:tcPr>
            <w:tcW w:w="3260" w:type="dxa"/>
            <w:vAlign w:val="center"/>
          </w:tcPr>
          <w:p w14:paraId="51F75FE8" w14:textId="27FE1C05" w:rsidR="00F61896" w:rsidRPr="00F2123A" w:rsidRDefault="00F61896" w:rsidP="00F618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A272FBC" w14:textId="5327AE0C" w:rsidR="00F61896" w:rsidRPr="00F2123A" w:rsidRDefault="00925C96" w:rsidP="00F618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1,7%</w:t>
            </w:r>
          </w:p>
        </w:tc>
      </w:tr>
      <w:tr w:rsidR="00F61896" w:rsidRPr="00797722" w14:paraId="45CF2DF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2C519E5" w14:textId="23F1776A" w:rsidR="00F61896" w:rsidRPr="00F2123A" w:rsidRDefault="00F61896" w:rsidP="00F618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994" w:type="dxa"/>
            <w:vAlign w:val="center"/>
          </w:tcPr>
          <w:p w14:paraId="2E7F30BF" w14:textId="5DF60C8F" w:rsidR="00F618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55</w:t>
            </w:r>
          </w:p>
        </w:tc>
        <w:tc>
          <w:tcPr>
            <w:tcW w:w="2835" w:type="dxa"/>
            <w:vAlign w:val="center"/>
          </w:tcPr>
          <w:p w14:paraId="607DDEF5" w14:textId="610C86EE" w:rsidR="00F61896" w:rsidRPr="00F2123A" w:rsidRDefault="00925C96" w:rsidP="00F618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3260" w:type="dxa"/>
            <w:vAlign w:val="center"/>
          </w:tcPr>
          <w:p w14:paraId="57DF5975" w14:textId="07D3B293" w:rsidR="00F61896" w:rsidRPr="00F2123A" w:rsidRDefault="00F61896" w:rsidP="00F618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E77D265" w14:textId="44099DDE" w:rsidR="00F61896" w:rsidRPr="00F2123A" w:rsidRDefault="00925C96" w:rsidP="00F618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3,6%</w:t>
            </w:r>
          </w:p>
        </w:tc>
      </w:tr>
      <w:tr w:rsidR="00F61896" w:rsidRPr="00797722" w14:paraId="387138D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822CB7F" w14:textId="017ED928" w:rsidR="00F61896" w:rsidRPr="00F2123A" w:rsidRDefault="00F61896" w:rsidP="00F618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Libre</w:t>
            </w:r>
          </w:p>
        </w:tc>
        <w:tc>
          <w:tcPr>
            <w:tcW w:w="1994" w:type="dxa"/>
            <w:vAlign w:val="center"/>
          </w:tcPr>
          <w:p w14:paraId="29E5A985" w14:textId="7175E88C" w:rsidR="00F61896" w:rsidRPr="00F2123A" w:rsidRDefault="00F61896" w:rsidP="00F618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</w:t>
            </w:r>
            <w:r w:rsidR="00925C96"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2835" w:type="dxa"/>
            <w:vAlign w:val="center"/>
          </w:tcPr>
          <w:p w14:paraId="6AA519BF" w14:textId="4794A848" w:rsidR="00F61896" w:rsidRPr="00F2123A" w:rsidRDefault="00F61896" w:rsidP="00F618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AD9AAB2" w14:textId="57A3F256" w:rsidR="00F61896" w:rsidRPr="00F2123A" w:rsidRDefault="00F61896" w:rsidP="00F618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B766799" w14:textId="59F6CE79" w:rsidR="00F61896" w:rsidRPr="00F2123A" w:rsidRDefault="00F61896" w:rsidP="00F618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797722" w14:paraId="7999EED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A9F5FDB" w14:textId="2F566F7A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7F2D5223" w14:textId="3A93196C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54</w:t>
            </w:r>
          </w:p>
        </w:tc>
        <w:tc>
          <w:tcPr>
            <w:tcW w:w="2835" w:type="dxa"/>
            <w:vAlign w:val="center"/>
          </w:tcPr>
          <w:p w14:paraId="08B4F30B" w14:textId="2F179FBF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0DC96E2" w14:textId="45B0EA41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995242F" w14:textId="07D45962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797722" w14:paraId="02CFE26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16DCC03" w14:textId="70BE02F4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C385141" w14:textId="600D13D0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791ECFF" w14:textId="069CED6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43DF04A" w14:textId="312C2BE6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738382D" w14:textId="7497E6F9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797722" w14:paraId="5A18F8C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C2D4AE7" w14:textId="71CB1DBA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09F76AE" w14:textId="419AFC3A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098DE3C" w14:textId="505EC41B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392625C" w14:textId="484313E3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1D456F6" w14:textId="2AAD9F6B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797722" w14:paraId="73EB11D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B0DBDB9" w14:textId="761232F0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9340F3E" w14:textId="18404E8D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D39775E" w14:textId="4F541E3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0A533AE" w14:textId="5FD37C4A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CBC6E94" w14:textId="3B81061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797722" w14:paraId="014045F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C181211" w14:textId="46E0031D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279C90D" w14:textId="25019B75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522DE5F" w14:textId="0D0C1EAD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5B9DCDE" w14:textId="3AFCBDDA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65B2250" w14:textId="58547441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797722" w14:paraId="7A02B65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9C89B40" w14:textId="7777777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FF8B886" w14:textId="7777777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3CBBC97" w14:textId="7777777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A0ECF28" w14:textId="7777777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52E3DB9" w14:textId="7777777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797722" w14:paraId="70C57C1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51A73DC" w14:textId="7777777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2DB9EC1" w14:textId="7777777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E66382A" w14:textId="7777777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2858C61" w14:textId="7777777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8675F72" w14:textId="77777777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797722" w14:paraId="45F42C5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3358857" w14:textId="77777777" w:rsidR="00925C96" w:rsidRPr="00797722" w:rsidRDefault="00925C96" w:rsidP="00925C9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17BC6EAA" w14:textId="6BB0394C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225</w:t>
            </w:r>
          </w:p>
        </w:tc>
        <w:tc>
          <w:tcPr>
            <w:tcW w:w="2835" w:type="dxa"/>
            <w:vAlign w:val="center"/>
          </w:tcPr>
          <w:p w14:paraId="32EE294E" w14:textId="79E9822B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3260" w:type="dxa"/>
            <w:vAlign w:val="center"/>
          </w:tcPr>
          <w:p w14:paraId="75B35BFE" w14:textId="76C13F24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CDD0420" w14:textId="7BD4F11E" w:rsidR="00925C96" w:rsidRPr="00F2123A" w:rsidRDefault="00925C96" w:rsidP="00925C96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1,3%</w:t>
            </w:r>
          </w:p>
        </w:tc>
      </w:tr>
    </w:tbl>
    <w:p w14:paraId="43561B63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596582A0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26510FEA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0EDC4B0B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1"/>
        <w:gridCol w:w="941"/>
        <w:gridCol w:w="1370"/>
        <w:gridCol w:w="1159"/>
        <w:gridCol w:w="915"/>
        <w:gridCol w:w="1400"/>
        <w:gridCol w:w="1160"/>
        <w:gridCol w:w="915"/>
        <w:gridCol w:w="1416"/>
        <w:gridCol w:w="1159"/>
        <w:gridCol w:w="915"/>
        <w:gridCol w:w="1511"/>
        <w:gridCol w:w="1160"/>
      </w:tblGrid>
      <w:tr w:rsidR="00C8708A" w:rsidRPr="00F2123A" w14:paraId="2BFD1BBF" w14:textId="77777777" w:rsidTr="00CE4398">
        <w:trPr>
          <w:trHeight w:val="586"/>
        </w:trPr>
        <w:tc>
          <w:tcPr>
            <w:tcW w:w="2281" w:type="dxa"/>
            <w:vMerge w:val="restart"/>
            <w:shd w:val="clear" w:color="auto" w:fill="D9E2F3" w:themeFill="accent1" w:themeFillTint="33"/>
          </w:tcPr>
          <w:p w14:paraId="34379FF7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0" w:type="dxa"/>
            <w:gridSpan w:val="3"/>
            <w:shd w:val="clear" w:color="auto" w:fill="D9E2F3" w:themeFill="accent1" w:themeFillTint="33"/>
            <w:vAlign w:val="center"/>
          </w:tcPr>
          <w:p w14:paraId="55009E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5" w:type="dxa"/>
            <w:gridSpan w:val="3"/>
            <w:shd w:val="clear" w:color="auto" w:fill="D9E2F3" w:themeFill="accent1" w:themeFillTint="33"/>
            <w:vAlign w:val="center"/>
          </w:tcPr>
          <w:p w14:paraId="13D4F5F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6BEC12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6" w:type="dxa"/>
            <w:gridSpan w:val="3"/>
            <w:shd w:val="clear" w:color="auto" w:fill="D9E2F3" w:themeFill="accent1" w:themeFillTint="33"/>
            <w:vAlign w:val="center"/>
          </w:tcPr>
          <w:p w14:paraId="5A84996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3E68ED" w:rsidRPr="00F2123A" w14:paraId="23E8D4F9" w14:textId="77777777" w:rsidTr="00CE4398">
        <w:trPr>
          <w:trHeight w:val="586"/>
        </w:trPr>
        <w:tc>
          <w:tcPr>
            <w:tcW w:w="2281" w:type="dxa"/>
            <w:vMerge/>
            <w:shd w:val="clear" w:color="auto" w:fill="D9E2F3" w:themeFill="accent1" w:themeFillTint="33"/>
          </w:tcPr>
          <w:p w14:paraId="281E2B61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872FC8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5E4ED4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113B56A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C78B6F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00" w:type="dxa"/>
            <w:shd w:val="clear" w:color="auto" w:fill="D9E2F3" w:themeFill="accent1" w:themeFillTint="33"/>
            <w:vAlign w:val="center"/>
          </w:tcPr>
          <w:p w14:paraId="2E10CB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55643A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122F0C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347B88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023985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3D528C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11" w:type="dxa"/>
            <w:shd w:val="clear" w:color="auto" w:fill="D9E2F3" w:themeFill="accent1" w:themeFillTint="33"/>
            <w:vAlign w:val="center"/>
          </w:tcPr>
          <w:p w14:paraId="5389A2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6234F0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F61896" w:rsidRPr="00F2123A" w14:paraId="07BD2A0F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363F102D" w14:textId="0421CE88" w:rsidR="00F61896" w:rsidRPr="00F2123A" w:rsidRDefault="00F61896" w:rsidP="00F618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 Libre</w:t>
            </w:r>
          </w:p>
        </w:tc>
        <w:tc>
          <w:tcPr>
            <w:tcW w:w="941" w:type="dxa"/>
            <w:vAlign w:val="center"/>
          </w:tcPr>
          <w:p w14:paraId="2C5C5F46" w14:textId="23AB000D" w:rsidR="00F61896" w:rsidRPr="00F2123A" w:rsidRDefault="00925C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6EBFBA7F" w14:textId="5104C8A8" w:rsidR="00F618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59" w:type="dxa"/>
            <w:vAlign w:val="center"/>
          </w:tcPr>
          <w:p w14:paraId="4C629192" w14:textId="26C3FE66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7C777C8E" w14:textId="00C89D33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0EF250B8" w14:textId="313CC068" w:rsidR="00F61896" w:rsidRPr="00F2123A" w:rsidRDefault="00925C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</w:t>
            </w:r>
          </w:p>
        </w:tc>
        <w:tc>
          <w:tcPr>
            <w:tcW w:w="1160" w:type="dxa"/>
            <w:vAlign w:val="center"/>
          </w:tcPr>
          <w:p w14:paraId="010F6383" w14:textId="7C428E03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466942B3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F30AA04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8F72A5B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D20A2CC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48125FB9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3EF2077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61896" w:rsidRPr="00F2123A" w14:paraId="39EB7F95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7F033718" w14:textId="4732D619" w:rsidR="00F61896" w:rsidRPr="00F2123A" w:rsidRDefault="00F61896" w:rsidP="00F618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941" w:type="dxa"/>
            <w:vAlign w:val="center"/>
          </w:tcPr>
          <w:p w14:paraId="39659605" w14:textId="0CF6F23B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093912DD" w14:textId="50E39E54" w:rsidR="00F61896" w:rsidRPr="00F2123A" w:rsidRDefault="00925C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59" w:type="dxa"/>
            <w:vAlign w:val="center"/>
          </w:tcPr>
          <w:p w14:paraId="6D9561FA" w14:textId="2B879111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6DCAEC8" w14:textId="07DFFCB0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2B29E4FB" w14:textId="748F46A5" w:rsidR="00F61896" w:rsidRPr="00F2123A" w:rsidRDefault="00925C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</w:t>
            </w:r>
            <w:r w:rsidR="00F61896">
              <w:rPr>
                <w:rFonts w:asciiTheme="minorHAnsi" w:hAnsiTheme="minorHAnsi"/>
                <w:bCs/>
                <w:lang w:val="es-ES_tradnl"/>
              </w:rPr>
              <w:t>RO</w:t>
            </w:r>
          </w:p>
        </w:tc>
        <w:tc>
          <w:tcPr>
            <w:tcW w:w="1160" w:type="dxa"/>
            <w:vAlign w:val="center"/>
          </w:tcPr>
          <w:p w14:paraId="01423F1D" w14:textId="204EF956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657BEB6A" w14:textId="5DC118A5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E031DF8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8A19DF1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350124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2B798CB5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117D24B" w14:textId="7777777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61896" w:rsidRPr="00F2123A" w14:paraId="22B69E2A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1A8A462E" w14:textId="7FAF6D67" w:rsidR="00F61896" w:rsidRPr="00F2123A" w:rsidRDefault="00F61896" w:rsidP="00F618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Libre</w:t>
            </w:r>
          </w:p>
        </w:tc>
        <w:tc>
          <w:tcPr>
            <w:tcW w:w="941" w:type="dxa"/>
            <w:vAlign w:val="center"/>
          </w:tcPr>
          <w:p w14:paraId="45B31E63" w14:textId="3A7D1395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03A1A757" w14:textId="74273BE7" w:rsidR="00F61896" w:rsidRPr="00F2123A" w:rsidRDefault="00925C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59" w:type="dxa"/>
            <w:vAlign w:val="center"/>
          </w:tcPr>
          <w:p w14:paraId="6B9D733E" w14:textId="0AD4F0C7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25B0C09" w14:textId="36EDAE66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49E96825" w14:textId="7F6AC414" w:rsidR="00F61896" w:rsidRPr="00F2123A" w:rsidRDefault="00925C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60" w:type="dxa"/>
            <w:vAlign w:val="center"/>
          </w:tcPr>
          <w:p w14:paraId="1A4D3A19" w14:textId="10C00F9E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FBA7EB7" w14:textId="1D9D10F0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09BFDB5" w14:textId="44C6E71D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B60F0AF" w14:textId="71898BD9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0FE1A94" w14:textId="4C44414A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4F4E71A9" w14:textId="2D2A567A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F6B4EB1" w14:textId="106FD425" w:rsidR="00F61896" w:rsidRPr="00F2123A" w:rsidRDefault="00F61896" w:rsidP="00F618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586A6723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52DE7E22" w14:textId="51EEA81F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3C99C621" w14:textId="4BB48D18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7252A96A" w14:textId="3CE6E44C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 Y 1 COLORADO</w:t>
            </w:r>
          </w:p>
        </w:tc>
        <w:tc>
          <w:tcPr>
            <w:tcW w:w="1159" w:type="dxa"/>
            <w:vAlign w:val="center"/>
          </w:tcPr>
          <w:p w14:paraId="683A4802" w14:textId="52B7E98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EE96259" w14:textId="74873F54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7A6EC034" w14:textId="1670CD0B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60" w:type="dxa"/>
            <w:vAlign w:val="center"/>
          </w:tcPr>
          <w:p w14:paraId="05D07CDC" w14:textId="145508AB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2A52C20A" w14:textId="1D3A4604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3EAC35D" w14:textId="6676B3C5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59" w:type="dxa"/>
            <w:vAlign w:val="center"/>
          </w:tcPr>
          <w:p w14:paraId="20559670" w14:textId="1AEFCBCF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0E78FD63" w14:textId="7C6A79C5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11" w:type="dxa"/>
            <w:vAlign w:val="center"/>
          </w:tcPr>
          <w:p w14:paraId="529D895E" w14:textId="5D41B515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60" w:type="dxa"/>
            <w:vAlign w:val="center"/>
          </w:tcPr>
          <w:p w14:paraId="00ABC327" w14:textId="5A8DD1CB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</w:tr>
      <w:tr w:rsidR="00925C96" w:rsidRPr="00F2123A" w14:paraId="2C822CEE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05039DDC" w14:textId="1E4F9E12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6CBAE53" w14:textId="7BB3083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7EEBA933" w14:textId="6A528B33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1C6FDE4" w14:textId="21483629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A06F11D" w14:textId="44197FC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375CC4D8" w14:textId="336BA804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CF86E1A" w14:textId="2DF537D5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1A4E144" w14:textId="42B4D251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D62D76E" w14:textId="1397D436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3EF55C1" w14:textId="3EA9CFDB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FB988D5" w14:textId="65B07C9F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7BC3244C" w14:textId="606D8C69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8547E69" w14:textId="22242A0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0F1EB272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19027570" w14:textId="1B5F3567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E600E66" w14:textId="2D723CD2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16152830" w14:textId="449BF0D0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4B377B4" w14:textId="4AB2B378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4040C0F" w14:textId="725BE6D0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1A4F62DC" w14:textId="6B59E2B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290495E" w14:textId="4F32CFC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45B84E0" w14:textId="63A18D0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605443D" w14:textId="5699C182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317C135" w14:textId="78CFCA88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15C016A" w14:textId="68113FF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71AF46C0" w14:textId="5D141FB5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C3A2EB4" w14:textId="019F733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29D87BBB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27B0670E" w14:textId="2E9078E0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56E3AEF" w14:textId="52E73E98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60D7BB2A" w14:textId="41DCE919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F341A04" w14:textId="46A1A251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CD6EA8A" w14:textId="1188C2B0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7BF076DD" w14:textId="560178EB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30CE81B" w14:textId="1294154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1313C56" w14:textId="063AA4FF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8E471A1" w14:textId="4D7B1753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EE804C7" w14:textId="256C796D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60C3796" w14:textId="4E4E1AF1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3DBD418B" w14:textId="666BBD68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0885959" w14:textId="4CA4B976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542D03D6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710F8AF3" w14:textId="3C33CFBA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C527A32" w14:textId="14B14371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0326BBFD" w14:textId="54CB4209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0069B13" w14:textId="54CCEDCA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877EA4B" w14:textId="5EF0BE99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4B64072C" w14:textId="79B990B1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773FA3D" w14:textId="14396A8E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753D0D4" w14:textId="7527D593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57F0041" w14:textId="773631F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43969AB" w14:textId="09AAC437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997BDD4" w14:textId="642C1191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2D5A5FD5" w14:textId="21375E5E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F1B44D8" w14:textId="38F16EE0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25C96" w:rsidRPr="00F2123A" w14:paraId="6FD63C85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5DF8FBD6" w14:textId="77777777" w:rsidR="00925C96" w:rsidRPr="00F2123A" w:rsidRDefault="00925C96" w:rsidP="00925C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3E22B71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06A95AB5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A097E43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93DA622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5D1B3F5D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95ACAE4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26938D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1F7527B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823EC63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530522E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09CD92BC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E82ED4C" w14:textId="77777777" w:rsidR="00925C96" w:rsidRPr="00F2123A" w:rsidRDefault="00925C96" w:rsidP="00925C9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8DCB833" w14:textId="2964566E" w:rsidR="00C8708A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095492D4" w14:textId="0C9192D4" w:rsidR="00B37A73" w:rsidRDefault="00B37A73" w:rsidP="007F20BB">
      <w:pPr>
        <w:rPr>
          <w:rFonts w:asciiTheme="minorHAnsi" w:hAnsiTheme="minorHAnsi"/>
          <w:color w:val="FF0000"/>
          <w:lang w:val="es-ES_tradnl"/>
        </w:rPr>
      </w:pPr>
    </w:p>
    <w:p w14:paraId="47BA9141" w14:textId="13537BCB" w:rsidR="00B37A73" w:rsidRPr="007F20BB" w:rsidRDefault="00B37A73" w:rsidP="007F20BB">
      <w:pPr>
        <w:rPr>
          <w:rFonts w:asciiTheme="minorHAnsi" w:hAnsiTheme="minorHAnsi"/>
          <w:color w:val="FF0000"/>
          <w:lang w:val="es-ES_tradnl"/>
        </w:rPr>
      </w:pPr>
      <w:r>
        <w:rPr>
          <w:rFonts w:asciiTheme="minorHAnsi" w:hAnsiTheme="minorHAnsi"/>
          <w:color w:val="FF0000"/>
          <w:lang w:val="es-ES_tradnl"/>
        </w:rPr>
        <w:t>*Observación, al momento de identificar distintos tipos de ganado</w:t>
      </w:r>
      <w:r w:rsidR="0024405B">
        <w:rPr>
          <w:rFonts w:asciiTheme="minorHAnsi" w:hAnsiTheme="minorHAnsi"/>
          <w:color w:val="FF0000"/>
          <w:lang w:val="es-ES_tradnl"/>
        </w:rPr>
        <w:t>, se utilizaron Novillo Angus rojo y negro, Clavel y Pardos.</w:t>
      </w:r>
    </w:p>
    <w:p w14:paraId="16933600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288B5DB1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59611EA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93A03D7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1B23408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C830A72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A3494DA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E3F3614" w14:textId="01A4D992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F61896">
        <w:rPr>
          <w:rFonts w:asciiTheme="minorHAnsi" w:hAnsiTheme="minorHAnsi"/>
          <w:bCs/>
          <w:iCs/>
          <w:lang w:val="es-ES_tradnl"/>
        </w:rPr>
        <w:t>Sin Rienda</w:t>
      </w:r>
    </w:p>
    <w:p w14:paraId="1A0A70AA" w14:textId="2C3B73B5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A271D3">
        <w:rPr>
          <w:rFonts w:asciiTheme="minorHAnsi" w:hAnsiTheme="minorHAnsi"/>
          <w:bCs/>
          <w:iCs/>
          <w:lang w:val="es-ES_tradnl"/>
        </w:rPr>
        <w:t xml:space="preserve"> </w:t>
      </w:r>
    </w:p>
    <w:p w14:paraId="1D90E39B" w14:textId="7B2B0EB3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5A786D7A" w14:textId="53E63874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A7001B">
        <w:rPr>
          <w:rFonts w:asciiTheme="minorHAnsi" w:hAnsiTheme="minorHAnsi"/>
          <w:bCs/>
          <w:iCs/>
          <w:lang w:val="es-ES_tradnl"/>
        </w:rPr>
        <w:t xml:space="preserve"> </w:t>
      </w:r>
    </w:p>
    <w:p w14:paraId="590CB5B0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7A30F02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583930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3AD0C99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60C9303B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14C41CB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0584D3FA" w14:textId="421098B3" w:rsidR="00E47267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1FC4F447" w14:textId="3F67070F" w:rsidR="00F61896" w:rsidRDefault="00DC5F3A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En la primera serie libre, en el primer animal, la collera 32, el jinete Pedro Fuentes N 82082 montando a Talentosa N 216715, Golpeo el novillo con puerta. Siendo eliminado del rodeo</w:t>
      </w:r>
    </w:p>
    <w:p w14:paraId="223334CC" w14:textId="77777777" w:rsidR="00F61896" w:rsidRPr="00F2123A" w:rsidRDefault="00F61896" w:rsidP="007F20BB">
      <w:pPr>
        <w:ind w:left="708" w:right="1984"/>
        <w:rPr>
          <w:rFonts w:asciiTheme="minorHAnsi" w:hAnsiTheme="minorHAnsi"/>
          <w:lang w:val="es-ES_tradnl"/>
        </w:rPr>
      </w:pPr>
    </w:p>
    <w:p w14:paraId="53C4DF62" w14:textId="77F16888" w:rsidR="00EF5725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3A379835" w14:textId="77777777" w:rsidR="009F7906" w:rsidRDefault="009F7906" w:rsidP="00705C1B">
      <w:pPr>
        <w:ind w:right="1984"/>
        <w:rPr>
          <w:rFonts w:asciiTheme="minorHAnsi" w:hAnsiTheme="minorHAnsi"/>
          <w:lang w:val="es-ES_tradnl"/>
        </w:rPr>
      </w:pPr>
    </w:p>
    <w:p w14:paraId="01D6EB1F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D06AAC7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3D255B4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72EE12F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0C81BF97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689FAC77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50A83C4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11E4577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5FF4158" w14:textId="217D2AA3" w:rsidR="00E74D03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59D96F5A" w14:textId="77777777" w:rsidR="00F61896" w:rsidRDefault="00F61896" w:rsidP="007F20BB">
      <w:pPr>
        <w:ind w:left="708" w:right="1984"/>
        <w:rPr>
          <w:rFonts w:asciiTheme="minorHAnsi" w:hAnsiTheme="minorHAnsi"/>
          <w:lang w:val="es-ES_tradnl"/>
        </w:rPr>
      </w:pPr>
    </w:p>
    <w:p w14:paraId="6406C81E" w14:textId="532E2E04" w:rsidR="00CB6AB1" w:rsidRDefault="00DC5F3A" w:rsidP="00C04AF8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Caseta chica he incomoda en sus asientos, además muy baja lo que no permitía la amplia vista de la medialuna y sus carreras. Los pilares de las puertas del </w:t>
      </w:r>
      <w:proofErr w:type="spellStart"/>
      <w:r>
        <w:rPr>
          <w:rFonts w:asciiTheme="minorHAnsi" w:hAnsiTheme="minorHAnsi"/>
          <w:lang w:val="es-ES_tradnl"/>
        </w:rPr>
        <w:t>apiñadero</w:t>
      </w:r>
      <w:proofErr w:type="spellEnd"/>
      <w:r>
        <w:rPr>
          <w:rFonts w:asciiTheme="minorHAnsi" w:hAnsiTheme="minorHAnsi"/>
          <w:lang w:val="es-ES_tradnl"/>
        </w:rPr>
        <w:t>, muy altos y gruesos, lo que complicaba la visión de la entrada de la atajada en la bandera de entrada.</w:t>
      </w:r>
    </w:p>
    <w:p w14:paraId="2DA821CD" w14:textId="77777777" w:rsidR="00DC5F3A" w:rsidRPr="00F2123A" w:rsidRDefault="00DC5F3A" w:rsidP="00C04AF8">
      <w:pPr>
        <w:ind w:left="708" w:right="1984"/>
        <w:rPr>
          <w:rFonts w:asciiTheme="minorHAnsi" w:hAnsiTheme="minorHAnsi"/>
          <w:lang w:val="es-ES_tradnl"/>
        </w:rPr>
      </w:pPr>
    </w:p>
    <w:p w14:paraId="32B53543" w14:textId="364044A4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E74D03">
        <w:rPr>
          <w:rFonts w:asciiTheme="minorHAnsi" w:hAnsiTheme="minorHAnsi"/>
          <w:lang w:val="es-ES_tradnl"/>
        </w:rPr>
        <w:t>Caseta de filmación</w:t>
      </w:r>
      <w:r w:rsidR="00456A65">
        <w:rPr>
          <w:rFonts w:asciiTheme="minorHAnsi" w:hAnsiTheme="minorHAnsi"/>
          <w:lang w:val="es-ES_tradnl"/>
        </w:rPr>
        <w:t xml:space="preserve"> independiente</w:t>
      </w:r>
      <w:r w:rsidR="00A87267">
        <w:rPr>
          <w:rFonts w:asciiTheme="minorHAnsi" w:hAnsiTheme="minorHAnsi"/>
          <w:lang w:val="es-ES_tradnl"/>
        </w:rPr>
        <w:t>.</w:t>
      </w:r>
    </w:p>
    <w:p w14:paraId="6CC9292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8EEDF3D" w14:textId="04676518" w:rsidR="00637F05" w:rsidRDefault="0001685E" w:rsidP="00C04AF8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1674E6">
        <w:rPr>
          <w:rFonts w:asciiTheme="minorHAnsi" w:hAnsiTheme="minorHAnsi"/>
          <w:lang w:val="es-ES_tradnl"/>
        </w:rPr>
        <w:t xml:space="preserve"> </w:t>
      </w:r>
    </w:p>
    <w:p w14:paraId="0D9DF9D3" w14:textId="77777777" w:rsidR="00C04AF8" w:rsidRPr="00F2123A" w:rsidRDefault="00C04AF8" w:rsidP="00C04AF8">
      <w:pPr>
        <w:ind w:left="708" w:right="1984"/>
        <w:rPr>
          <w:rFonts w:asciiTheme="minorHAnsi" w:hAnsiTheme="minorHAnsi"/>
          <w:lang w:val="es-ES_tradnl"/>
        </w:rPr>
      </w:pPr>
    </w:p>
    <w:p w14:paraId="16E06032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38D70B92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CE3BCBA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7CBF97F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72F5362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5D9E8CB3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6888E6A" w14:textId="7D10AD5D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046931A3" w14:textId="40D5E5F3" w:rsidR="00345C01" w:rsidRDefault="00345C01" w:rsidP="00A7001B">
      <w:pPr>
        <w:ind w:right="1984"/>
        <w:rPr>
          <w:rFonts w:asciiTheme="minorHAnsi" w:hAnsiTheme="minorHAnsi"/>
          <w:iCs/>
          <w:lang w:val="es-ES_tradnl" w:eastAsia="fr-FR"/>
        </w:rPr>
      </w:pPr>
    </w:p>
    <w:p w14:paraId="68E36860" w14:textId="5E96700E" w:rsidR="00F61896" w:rsidRPr="004564C8" w:rsidRDefault="00F61896" w:rsidP="00A7001B">
      <w:pPr>
        <w:ind w:right="1984"/>
        <w:rPr>
          <w:rFonts w:asciiTheme="minorHAnsi" w:hAnsiTheme="minorHAnsi"/>
          <w:iCs/>
          <w:lang w:val="es-ES_tradnl" w:eastAsia="fr-FR"/>
        </w:rPr>
      </w:pPr>
      <w:r>
        <w:rPr>
          <w:rFonts w:asciiTheme="minorHAnsi" w:hAnsiTheme="minorHAnsi"/>
          <w:iCs/>
          <w:lang w:val="es-ES_tradnl" w:eastAsia="fr-FR"/>
        </w:rPr>
        <w:t>E</w:t>
      </w:r>
      <w:r w:rsidR="00DC5F3A">
        <w:rPr>
          <w:rFonts w:asciiTheme="minorHAnsi" w:hAnsiTheme="minorHAnsi"/>
          <w:iCs/>
          <w:lang w:val="es-ES_tradnl" w:eastAsia="fr-FR"/>
        </w:rPr>
        <w:t xml:space="preserve">n la serie de campeones en el primer animal la collera 19, el jinete Mauricio </w:t>
      </w:r>
      <w:proofErr w:type="spellStart"/>
      <w:r w:rsidR="00DC5F3A">
        <w:rPr>
          <w:rFonts w:asciiTheme="minorHAnsi" w:hAnsiTheme="minorHAnsi"/>
          <w:iCs/>
          <w:lang w:val="es-ES_tradnl" w:eastAsia="fr-FR"/>
        </w:rPr>
        <w:t>Carcamo</w:t>
      </w:r>
      <w:proofErr w:type="spellEnd"/>
      <w:r w:rsidR="00DC5F3A">
        <w:rPr>
          <w:rFonts w:asciiTheme="minorHAnsi" w:hAnsiTheme="minorHAnsi"/>
          <w:iCs/>
          <w:lang w:val="es-ES_tradnl" w:eastAsia="fr-FR"/>
        </w:rPr>
        <w:t xml:space="preserve"> 144711, cae a la mano de atrás sin mayores </w:t>
      </w:r>
      <w:proofErr w:type="gramStart"/>
      <w:r w:rsidR="00DC5F3A">
        <w:rPr>
          <w:rFonts w:asciiTheme="minorHAnsi" w:hAnsiTheme="minorHAnsi"/>
          <w:iCs/>
          <w:lang w:val="es-ES_tradnl" w:eastAsia="fr-FR"/>
        </w:rPr>
        <w:t xml:space="preserve">consecuencias </w:t>
      </w:r>
      <w:r>
        <w:rPr>
          <w:rFonts w:asciiTheme="minorHAnsi" w:hAnsiTheme="minorHAnsi"/>
          <w:iCs/>
          <w:lang w:val="es-ES_tradnl" w:eastAsia="fr-FR"/>
        </w:rPr>
        <w:t>.</w:t>
      </w:r>
      <w:proofErr w:type="gramEnd"/>
    </w:p>
    <w:p w14:paraId="2336BC35" w14:textId="77777777" w:rsidR="00E03900" w:rsidRPr="007C7612" w:rsidRDefault="00E03900" w:rsidP="0024405B">
      <w:pPr>
        <w:ind w:right="1984"/>
        <w:rPr>
          <w:rFonts w:asciiTheme="minorHAnsi" w:hAnsiTheme="minorHAnsi"/>
          <w:bCs/>
          <w:iCs/>
          <w:lang w:val="es-ES_tradnl" w:eastAsia="fr-FR"/>
        </w:rPr>
      </w:pPr>
    </w:p>
    <w:p w14:paraId="4A1B9F3F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0B909AF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EC87E35" w14:textId="1EA37A25" w:rsidR="0024405B" w:rsidRDefault="0001685E" w:rsidP="0024405B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00919498" w14:textId="6D7C106A" w:rsidR="007E4F68" w:rsidRDefault="00DC5F3A" w:rsidP="007E4F68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 w:eastAsia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 w:eastAsia="es-ES_tradnl"/>
        </w:rPr>
        <w:t xml:space="preserve">Buen rodeo, con buena organización. </w:t>
      </w:r>
    </w:p>
    <w:p w14:paraId="4B8EA91E" w14:textId="0F323D96" w:rsidR="00DC5F3A" w:rsidRDefault="00DC5F3A" w:rsidP="007E4F68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 w:eastAsia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 w:eastAsia="es-ES_tradnl"/>
        </w:rPr>
        <w:t>Ganado de buena calidad.</w:t>
      </w:r>
    </w:p>
    <w:p w14:paraId="15715180" w14:textId="1E827759" w:rsidR="00DC5F3A" w:rsidRDefault="00DC5F3A" w:rsidP="007E4F68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 w:eastAsia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 w:eastAsia="es-ES_tradnl"/>
        </w:rPr>
        <w:t>Puerta de salida de los novillos de la medialuna muy mala, costaba mucho sacarlo y demandaba mucho tiempo.</w:t>
      </w:r>
    </w:p>
    <w:p w14:paraId="0E2947CF" w14:textId="76DD2257" w:rsidR="00DC5F3A" w:rsidRDefault="00DC5F3A" w:rsidP="007E4F68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 w:eastAsia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 w:eastAsia="es-ES_tradnl"/>
        </w:rPr>
        <w:t>Caseta muy baja.</w:t>
      </w:r>
    </w:p>
    <w:p w14:paraId="2AF17391" w14:textId="613B33AA" w:rsidR="007E4F68" w:rsidRDefault="007E4F68" w:rsidP="007E4F68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432E4FD1" w14:textId="4D6A32B9" w:rsidR="00EB00E4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6A43CB7E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5E28F25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F9A4746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CAD112F" w14:textId="2044316D" w:rsidR="00EB00E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FD61721" w14:textId="4ED7396F" w:rsidR="008748EA" w:rsidRDefault="007E4F68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Buena comunicación con el </w:t>
      </w:r>
      <w:proofErr w:type="gramStart"/>
      <w:r>
        <w:rPr>
          <w:rFonts w:asciiTheme="minorHAnsi" w:hAnsiTheme="minorHAnsi"/>
          <w:bCs/>
          <w:iCs/>
          <w:lang w:val="es-ES_tradnl"/>
        </w:rPr>
        <w:t>Delegado</w:t>
      </w:r>
      <w:proofErr w:type="gramEnd"/>
      <w:r w:rsidR="00F61896">
        <w:rPr>
          <w:rFonts w:asciiTheme="minorHAnsi" w:hAnsiTheme="minorHAnsi"/>
          <w:bCs/>
          <w:iCs/>
          <w:lang w:val="es-ES_tradnl"/>
        </w:rPr>
        <w:t>.</w:t>
      </w:r>
    </w:p>
    <w:p w14:paraId="13422076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AE40FAE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A3A649F" w14:textId="7B613803" w:rsidR="008748EA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BAECBAA" w14:textId="02CA64EE" w:rsidR="00FB5664" w:rsidRPr="007C7612" w:rsidRDefault="005B295B" w:rsidP="00FB566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 w:rsidRPr="007C7612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Buen </w:t>
      </w:r>
      <w:r w:rsidR="007C7612" w:rsidRPr="007C7612">
        <w:rPr>
          <w:rFonts w:asciiTheme="minorHAnsi" w:hAnsiTheme="minorHAnsi"/>
          <w:bCs/>
          <w:iCs/>
          <w:sz w:val="24"/>
          <w:szCs w:val="24"/>
          <w:lang w:val="es-ES_tradnl"/>
        </w:rPr>
        <w:t>secretario</w:t>
      </w:r>
      <w:r w:rsidR="00FB0150" w:rsidRPr="007C7612">
        <w:rPr>
          <w:rFonts w:asciiTheme="minorHAnsi" w:hAnsiTheme="minorHAnsi"/>
          <w:bCs/>
          <w:iCs/>
          <w:sz w:val="24"/>
          <w:szCs w:val="24"/>
          <w:lang w:val="es-ES_tradnl"/>
        </w:rPr>
        <w:t>, con mucha disposición</w:t>
      </w:r>
      <w:r w:rsidR="007E4F68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y con mucha experiencia.</w:t>
      </w:r>
    </w:p>
    <w:p w14:paraId="3D32FC82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B1545D3" w14:textId="77777777" w:rsidR="007F20BB" w:rsidRPr="007C7612" w:rsidRDefault="007F20BB" w:rsidP="007C7612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7043C2EF" w14:textId="52BBD97B" w:rsidR="00282524" w:rsidRDefault="007F20BB" w:rsidP="0060670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0B9326BE" w14:textId="3DC175E3" w:rsidR="00606704" w:rsidRDefault="00606704" w:rsidP="00606704">
      <w:pPr>
        <w:ind w:right="1984"/>
        <w:rPr>
          <w:rFonts w:asciiTheme="minorHAnsi" w:hAnsiTheme="minorHAnsi"/>
          <w:b/>
          <w:bCs/>
          <w:iCs/>
          <w:lang w:val="es-ES_tradnl"/>
        </w:rPr>
      </w:pPr>
      <w:r>
        <w:rPr>
          <w:rFonts w:asciiTheme="minorHAnsi" w:hAnsiTheme="minorHAnsi"/>
          <w:b/>
          <w:bCs/>
          <w:iCs/>
          <w:lang w:val="es-ES_tradnl"/>
        </w:rPr>
        <w:t xml:space="preserve">     </w:t>
      </w:r>
    </w:p>
    <w:p w14:paraId="729A45C7" w14:textId="29623F04" w:rsidR="00282524" w:rsidRDefault="00282524">
      <w:pPr>
        <w:rPr>
          <w:rFonts w:asciiTheme="minorHAnsi" w:hAnsiTheme="minorHAnsi"/>
          <w:bCs/>
          <w:iCs/>
          <w:lang w:val="es-ES_tradnl"/>
        </w:rPr>
      </w:pPr>
    </w:p>
    <w:p w14:paraId="39183AB8" w14:textId="71917C82" w:rsidR="00606704" w:rsidRDefault="00606704">
      <w:pPr>
        <w:rPr>
          <w:rFonts w:asciiTheme="minorHAnsi" w:hAnsiTheme="minorHAnsi"/>
          <w:bCs/>
          <w:iCs/>
          <w:lang w:val="es-ES_tradnl"/>
        </w:rPr>
      </w:pPr>
    </w:p>
    <w:p w14:paraId="756274FE" w14:textId="5D2F3885" w:rsidR="00606704" w:rsidRDefault="00606704">
      <w:pPr>
        <w:rPr>
          <w:rFonts w:asciiTheme="minorHAnsi" w:hAnsiTheme="minorHAnsi"/>
          <w:bCs/>
          <w:iCs/>
          <w:lang w:val="es-ES_tradnl"/>
        </w:rPr>
      </w:pPr>
    </w:p>
    <w:p w14:paraId="77983715" w14:textId="258608A2" w:rsidR="00606704" w:rsidRDefault="00606704">
      <w:pPr>
        <w:rPr>
          <w:rFonts w:asciiTheme="minorHAnsi" w:hAnsiTheme="minorHAnsi"/>
          <w:bCs/>
          <w:iCs/>
          <w:lang w:val="es-ES_tradnl"/>
        </w:rPr>
      </w:pPr>
    </w:p>
    <w:p w14:paraId="2205E6D3" w14:textId="298E9E9B" w:rsidR="00606704" w:rsidRDefault="00606704">
      <w:pPr>
        <w:rPr>
          <w:rFonts w:asciiTheme="minorHAnsi" w:hAnsiTheme="minorHAnsi"/>
          <w:bCs/>
          <w:iCs/>
          <w:lang w:val="es-ES_tradnl" w:eastAsia="fr-FR"/>
        </w:rPr>
      </w:pPr>
    </w:p>
    <w:p w14:paraId="5F67773A" w14:textId="10C58F5D" w:rsidR="007E4F68" w:rsidRDefault="007E4F68">
      <w:pPr>
        <w:rPr>
          <w:rFonts w:asciiTheme="minorHAnsi" w:hAnsiTheme="minorHAnsi"/>
          <w:bCs/>
          <w:iCs/>
          <w:lang w:val="es-ES_tradnl" w:eastAsia="fr-FR"/>
        </w:rPr>
      </w:pPr>
    </w:p>
    <w:p w14:paraId="06199631" w14:textId="77777777" w:rsidR="007E4F68" w:rsidRDefault="007E4F68">
      <w:pPr>
        <w:rPr>
          <w:rFonts w:asciiTheme="minorHAnsi" w:hAnsiTheme="minorHAnsi"/>
          <w:bCs/>
          <w:iCs/>
          <w:lang w:val="es-ES_tradnl" w:eastAsia="fr-FR"/>
        </w:rPr>
      </w:pPr>
    </w:p>
    <w:p w14:paraId="2373E658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0588BF8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FFE864E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727336AC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697F28AE" w14:textId="77777777" w:rsidTr="00797722">
        <w:trPr>
          <w:trHeight w:val="293"/>
        </w:trPr>
        <w:tc>
          <w:tcPr>
            <w:tcW w:w="3969" w:type="dxa"/>
          </w:tcPr>
          <w:p w14:paraId="49056A9B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FD79B8A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3D76F82A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181B46FD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48D0641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E48941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51654FDA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B54BD1" w14:textId="5EC8A92B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642A60C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F094AB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D9C114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750C67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0DA70B7" w14:textId="7CFA45C5" w:rsidR="00282524" w:rsidRDefault="006A3F1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7722D9C5" w14:textId="28539918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FBB72A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284E4F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6F519DD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2047F3" w14:textId="4364616C" w:rsidR="00282524" w:rsidRDefault="006A3F1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5674F3D7" w14:textId="2A24F161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A9EA9F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52A013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277DED6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5087DE1" w14:textId="2FAF099E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51D1D9D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964BD3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3EACCD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51C1D7E2" w14:textId="6910B24F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079" w:type="dxa"/>
            <w:vAlign w:val="center"/>
          </w:tcPr>
          <w:p w14:paraId="1483C947" w14:textId="40957E94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079" w:type="dxa"/>
            <w:vAlign w:val="center"/>
          </w:tcPr>
          <w:p w14:paraId="1ECD69E8" w14:textId="4225D399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</w:tr>
      <w:tr w:rsidR="00282524" w14:paraId="7572C28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8BB382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0165F5D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F95833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5D69DDB" w14:textId="6C2567D9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F2794F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E9EC64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C29AC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5C687C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C540A9A" w14:textId="2497F8B0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9C1B6A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C8A3AC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1DFD612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C84B08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749D42" w14:textId="382DCF0A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720AD3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7882D8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5E479BB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C2E799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DFCD268" w14:textId="1AD150F5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0BA0AFE8" w14:textId="6F1F3215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E8903DD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966120C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BCF2B4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5BB2EBD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567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2D80" w14:textId="77777777" w:rsidR="000B031C" w:rsidRDefault="000B031C" w:rsidP="00E47267">
      <w:r>
        <w:separator/>
      </w:r>
    </w:p>
  </w:endnote>
  <w:endnote w:type="continuationSeparator" w:id="0">
    <w:p w14:paraId="0406B098" w14:textId="77777777" w:rsidR="000B031C" w:rsidRDefault="000B031C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7373B0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2A0473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5558C3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4009A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2E3B1193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2B1DFAFD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3832736F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9047" w14:textId="77777777" w:rsidR="000B031C" w:rsidRDefault="000B031C" w:rsidP="00E47267">
      <w:r>
        <w:separator/>
      </w:r>
    </w:p>
  </w:footnote>
  <w:footnote w:type="continuationSeparator" w:id="0">
    <w:p w14:paraId="4FD72F62" w14:textId="77777777" w:rsidR="000B031C" w:rsidRDefault="000B031C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B498" w14:textId="77777777" w:rsidR="00454711" w:rsidRDefault="0005677B">
    <w:pPr>
      <w:pStyle w:val="Encabezado"/>
    </w:pPr>
    <w:r>
      <w:rPr>
        <w:noProof/>
      </w:rPr>
      <w:pict w14:anchorId="0F2B3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9288" w14:textId="77777777" w:rsidR="00EF5725" w:rsidRDefault="0005677B">
    <w:pPr>
      <w:pStyle w:val="Encabezado"/>
    </w:pPr>
    <w:r>
      <w:rPr>
        <w:noProof/>
      </w:rPr>
      <w:pict w14:anchorId="08CA2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583FB7" wp14:editId="2A9140A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082C41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583FB7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53082C41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6EB2" w14:textId="77777777" w:rsidR="00454711" w:rsidRDefault="0005677B">
    <w:pPr>
      <w:pStyle w:val="Encabezado"/>
    </w:pPr>
    <w:r>
      <w:rPr>
        <w:noProof/>
      </w:rPr>
      <w:pict w14:anchorId="2168F8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60556">
    <w:abstractNumId w:val="3"/>
  </w:num>
  <w:num w:numId="2" w16cid:durableId="1803571534">
    <w:abstractNumId w:val="4"/>
  </w:num>
  <w:num w:numId="3" w16cid:durableId="64452746">
    <w:abstractNumId w:val="5"/>
  </w:num>
  <w:num w:numId="4" w16cid:durableId="1799689519">
    <w:abstractNumId w:val="1"/>
  </w:num>
  <w:num w:numId="5" w16cid:durableId="2084795155">
    <w:abstractNumId w:val="2"/>
  </w:num>
  <w:num w:numId="6" w16cid:durableId="37816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5677B"/>
    <w:rsid w:val="000705B5"/>
    <w:rsid w:val="00081B96"/>
    <w:rsid w:val="000A0FB9"/>
    <w:rsid w:val="000B031C"/>
    <w:rsid w:val="00107F57"/>
    <w:rsid w:val="00131E14"/>
    <w:rsid w:val="00143B54"/>
    <w:rsid w:val="00143BDD"/>
    <w:rsid w:val="001445DA"/>
    <w:rsid w:val="001674E6"/>
    <w:rsid w:val="001A6A89"/>
    <w:rsid w:val="001C2D32"/>
    <w:rsid w:val="001C6309"/>
    <w:rsid w:val="001D192A"/>
    <w:rsid w:val="001E3322"/>
    <w:rsid w:val="0024405B"/>
    <w:rsid w:val="002470E0"/>
    <w:rsid w:val="0027279B"/>
    <w:rsid w:val="00282524"/>
    <w:rsid w:val="00305A59"/>
    <w:rsid w:val="00306F44"/>
    <w:rsid w:val="00312EAD"/>
    <w:rsid w:val="0034009A"/>
    <w:rsid w:val="00345C01"/>
    <w:rsid w:val="00360EC5"/>
    <w:rsid w:val="00375749"/>
    <w:rsid w:val="003943B4"/>
    <w:rsid w:val="003A6D3A"/>
    <w:rsid w:val="003C6199"/>
    <w:rsid w:val="003E68ED"/>
    <w:rsid w:val="0041759D"/>
    <w:rsid w:val="00420D74"/>
    <w:rsid w:val="00454711"/>
    <w:rsid w:val="004564C8"/>
    <w:rsid w:val="00456A65"/>
    <w:rsid w:val="004B3209"/>
    <w:rsid w:val="004C41B3"/>
    <w:rsid w:val="004F43A4"/>
    <w:rsid w:val="0050508E"/>
    <w:rsid w:val="00521882"/>
    <w:rsid w:val="005266FA"/>
    <w:rsid w:val="00530AC7"/>
    <w:rsid w:val="005355A7"/>
    <w:rsid w:val="00537C1D"/>
    <w:rsid w:val="00574A62"/>
    <w:rsid w:val="00574EA2"/>
    <w:rsid w:val="005B2493"/>
    <w:rsid w:val="005B295B"/>
    <w:rsid w:val="005D4C54"/>
    <w:rsid w:val="005E050C"/>
    <w:rsid w:val="00601CDD"/>
    <w:rsid w:val="00601EB4"/>
    <w:rsid w:val="006021D6"/>
    <w:rsid w:val="00606704"/>
    <w:rsid w:val="006151B1"/>
    <w:rsid w:val="00617C97"/>
    <w:rsid w:val="00637F05"/>
    <w:rsid w:val="006754A0"/>
    <w:rsid w:val="00677FC3"/>
    <w:rsid w:val="006A3F1F"/>
    <w:rsid w:val="006A6A5C"/>
    <w:rsid w:val="006A75F3"/>
    <w:rsid w:val="006D532F"/>
    <w:rsid w:val="006E3831"/>
    <w:rsid w:val="00705C1B"/>
    <w:rsid w:val="007820EF"/>
    <w:rsid w:val="00786340"/>
    <w:rsid w:val="00797722"/>
    <w:rsid w:val="007A389D"/>
    <w:rsid w:val="007C0B91"/>
    <w:rsid w:val="007C7612"/>
    <w:rsid w:val="007E4F68"/>
    <w:rsid w:val="007F0ADE"/>
    <w:rsid w:val="007F20BB"/>
    <w:rsid w:val="0080713A"/>
    <w:rsid w:val="0081423A"/>
    <w:rsid w:val="00825629"/>
    <w:rsid w:val="00831F36"/>
    <w:rsid w:val="00836D8A"/>
    <w:rsid w:val="0084174B"/>
    <w:rsid w:val="008748EA"/>
    <w:rsid w:val="00875103"/>
    <w:rsid w:val="00885789"/>
    <w:rsid w:val="00892129"/>
    <w:rsid w:val="008E5346"/>
    <w:rsid w:val="008E698D"/>
    <w:rsid w:val="0090384A"/>
    <w:rsid w:val="00910E7B"/>
    <w:rsid w:val="009136C1"/>
    <w:rsid w:val="009146B8"/>
    <w:rsid w:val="0092564B"/>
    <w:rsid w:val="00925C96"/>
    <w:rsid w:val="00932F86"/>
    <w:rsid w:val="009521AE"/>
    <w:rsid w:val="00966CE1"/>
    <w:rsid w:val="00972A79"/>
    <w:rsid w:val="00982BCD"/>
    <w:rsid w:val="009917E2"/>
    <w:rsid w:val="009C2F5A"/>
    <w:rsid w:val="009D4D36"/>
    <w:rsid w:val="009F7906"/>
    <w:rsid w:val="00A106B1"/>
    <w:rsid w:val="00A10EC3"/>
    <w:rsid w:val="00A145B6"/>
    <w:rsid w:val="00A1637E"/>
    <w:rsid w:val="00A20E5C"/>
    <w:rsid w:val="00A22B48"/>
    <w:rsid w:val="00A271D3"/>
    <w:rsid w:val="00A332F4"/>
    <w:rsid w:val="00A41856"/>
    <w:rsid w:val="00A50D6F"/>
    <w:rsid w:val="00A7001B"/>
    <w:rsid w:val="00A8519C"/>
    <w:rsid w:val="00A87267"/>
    <w:rsid w:val="00A92DF7"/>
    <w:rsid w:val="00B13878"/>
    <w:rsid w:val="00B23E94"/>
    <w:rsid w:val="00B276AB"/>
    <w:rsid w:val="00B37A73"/>
    <w:rsid w:val="00B47FC9"/>
    <w:rsid w:val="00B842DC"/>
    <w:rsid w:val="00B96272"/>
    <w:rsid w:val="00BB03EE"/>
    <w:rsid w:val="00BB0936"/>
    <w:rsid w:val="00BC5D8B"/>
    <w:rsid w:val="00BD2ADC"/>
    <w:rsid w:val="00BE6751"/>
    <w:rsid w:val="00C00511"/>
    <w:rsid w:val="00C03B25"/>
    <w:rsid w:val="00C04AF8"/>
    <w:rsid w:val="00C17135"/>
    <w:rsid w:val="00C64550"/>
    <w:rsid w:val="00C7674F"/>
    <w:rsid w:val="00C8708A"/>
    <w:rsid w:val="00CB6AB1"/>
    <w:rsid w:val="00CB78C4"/>
    <w:rsid w:val="00CD3A4B"/>
    <w:rsid w:val="00CE4398"/>
    <w:rsid w:val="00D20337"/>
    <w:rsid w:val="00D27B19"/>
    <w:rsid w:val="00D5452F"/>
    <w:rsid w:val="00DC5F3A"/>
    <w:rsid w:val="00DD4685"/>
    <w:rsid w:val="00DE456F"/>
    <w:rsid w:val="00DF101E"/>
    <w:rsid w:val="00E03900"/>
    <w:rsid w:val="00E07FC5"/>
    <w:rsid w:val="00E25D8A"/>
    <w:rsid w:val="00E3150D"/>
    <w:rsid w:val="00E40436"/>
    <w:rsid w:val="00E41B38"/>
    <w:rsid w:val="00E45701"/>
    <w:rsid w:val="00E457DF"/>
    <w:rsid w:val="00E47267"/>
    <w:rsid w:val="00E74D03"/>
    <w:rsid w:val="00E81812"/>
    <w:rsid w:val="00E8229B"/>
    <w:rsid w:val="00E85A4B"/>
    <w:rsid w:val="00E90834"/>
    <w:rsid w:val="00EA091F"/>
    <w:rsid w:val="00EB00E4"/>
    <w:rsid w:val="00EF5725"/>
    <w:rsid w:val="00F0520C"/>
    <w:rsid w:val="00F05429"/>
    <w:rsid w:val="00F20878"/>
    <w:rsid w:val="00F2123A"/>
    <w:rsid w:val="00F46156"/>
    <w:rsid w:val="00F54506"/>
    <w:rsid w:val="00F61896"/>
    <w:rsid w:val="00F66FAD"/>
    <w:rsid w:val="00F8655C"/>
    <w:rsid w:val="00FB0150"/>
    <w:rsid w:val="00FB5664"/>
    <w:rsid w:val="00FD4667"/>
    <w:rsid w:val="00FD63E8"/>
    <w:rsid w:val="00FE16E9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7E109"/>
  <w15:docId w15:val="{8AB48E9B-91FA-468D-8E71-04D0DE34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A42DBD-D98E-43CC-80C5-DC8E56E0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2022-11-07T19:13:00Z</cp:lastPrinted>
  <dcterms:created xsi:type="dcterms:W3CDTF">2022-11-03T20:38:00Z</dcterms:created>
  <dcterms:modified xsi:type="dcterms:W3CDTF">2022-11-07T19:13:00Z</dcterms:modified>
</cp:coreProperties>
</file>